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392-НҚ от 30.11.2022</w:t>
      </w:r>
    </w:p>
    <w:p w14:paraId="4C3D9891" w14:textId="02C3F417" w:rsidR="000108D2" w:rsidRPr="000108D2" w:rsidRDefault="000108D2" w:rsidP="000108D2">
      <w:pPr>
        <w:tabs>
          <w:tab w:val="left" w:pos="709"/>
          <w:tab w:val="left" w:pos="851"/>
          <w:tab w:val="left" w:pos="1134"/>
          <w:tab w:val="left" w:pos="1843"/>
          <w:tab w:val="left" w:pos="8505"/>
        </w:tabs>
        <w:spacing w:after="0" w:line="240" w:lineRule="auto"/>
        <w:ind w:firstLine="709"/>
        <w:jc w:val="right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0108D2">
        <w:rPr>
          <w:rFonts w:ascii="Times New Roman" w:hAnsi="Times New Roman" w:cs="Times New Roman"/>
          <w:i/>
          <w:iCs/>
          <w:sz w:val="24"/>
          <w:szCs w:val="24"/>
          <w:lang w:val="kk-KZ"/>
        </w:rPr>
        <w:t>Қосымша 1</w:t>
      </w:r>
    </w:p>
    <w:p w14:paraId="3277B959" w14:textId="77777777" w:rsidR="000108D2" w:rsidRPr="000108D2" w:rsidRDefault="000108D2" w:rsidP="000108D2">
      <w:pPr>
        <w:tabs>
          <w:tab w:val="left" w:pos="709"/>
          <w:tab w:val="left" w:pos="851"/>
          <w:tab w:val="left" w:pos="1134"/>
          <w:tab w:val="left" w:pos="1843"/>
          <w:tab w:val="left" w:pos="8505"/>
        </w:tabs>
        <w:spacing w:after="0" w:line="240" w:lineRule="auto"/>
        <w:ind w:firstLine="709"/>
        <w:jc w:val="right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14:paraId="6519459E" w14:textId="77777777" w:rsidR="000108D2" w:rsidRPr="0021690A" w:rsidRDefault="000108D2" w:rsidP="000108D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690A">
        <w:rPr>
          <w:rFonts w:ascii="Times New Roman" w:hAnsi="Times New Roman" w:cs="Times New Roman"/>
          <w:sz w:val="24"/>
          <w:szCs w:val="24"/>
          <w:lang w:val="kk-KZ"/>
        </w:rPr>
        <w:t>ҚР СТ «Темірбетон белағаштары мен тірек тақталары. Техникалық шарттар»;</w:t>
      </w:r>
    </w:p>
    <w:p w14:paraId="1590A700" w14:textId="77777777" w:rsidR="000108D2" w:rsidRPr="0021690A" w:rsidRDefault="000108D2" w:rsidP="000108D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690A">
        <w:rPr>
          <w:rFonts w:ascii="Times New Roman" w:hAnsi="Times New Roman" w:cs="Times New Roman"/>
          <w:sz w:val="24"/>
          <w:szCs w:val="24"/>
          <w:lang w:val="kk-KZ"/>
        </w:rPr>
        <w:t>ҚР СТ «Арқандармен арқауланған дірілді темірбетон тіреулер. Техникалық шарттар»;</w:t>
      </w:r>
    </w:p>
    <w:p w14:paraId="6963745A" w14:textId="77777777" w:rsidR="000108D2" w:rsidRPr="0021690A" w:rsidRDefault="000108D2" w:rsidP="000108D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690A">
        <w:rPr>
          <w:rFonts w:ascii="Times New Roman" w:hAnsi="Times New Roman" w:cs="Times New Roman"/>
          <w:sz w:val="24"/>
          <w:szCs w:val="24"/>
          <w:lang w:val="kk-KZ"/>
        </w:rPr>
        <w:t>ҚР СТ «Сумен жабдықтауға және кәрізге арналған тікбұрышты сыйымды құрылысжайлардың темірбетон конструкциялары. Техникалық шарттар»;</w:t>
      </w:r>
    </w:p>
    <w:p w14:paraId="27739A3B" w14:textId="3B634AEF" w:rsidR="000108D2" w:rsidRDefault="000108D2" w:rsidP="000108D2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690A">
        <w:rPr>
          <w:rFonts w:ascii="Times New Roman" w:hAnsi="Times New Roman" w:cs="Times New Roman"/>
          <w:sz w:val="24"/>
          <w:szCs w:val="24"/>
          <w:lang w:val="kk-KZ"/>
        </w:rPr>
        <w:t>ҚР СТ «Кәріз, су құбыры және газ желілеріне арналған құрама темірбетон конструкциялар. Техникалық шарттар»;</w:t>
      </w:r>
    </w:p>
    <w:p w14:paraId="5ACF3A1C" w14:textId="77777777" w:rsidR="00D70D4A" w:rsidRPr="0021690A" w:rsidRDefault="00D70D4A" w:rsidP="00D70D4A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690A">
        <w:rPr>
          <w:rFonts w:ascii="Times New Roman" w:hAnsi="Times New Roman" w:cs="Times New Roman"/>
          <w:sz w:val="24"/>
          <w:szCs w:val="24"/>
          <w:lang w:val="kk-KZ"/>
        </w:rPr>
        <w:t>ҚР СТ «Сәйкестікті бағалау. Халал сертификаттауды жүзеге асыратын органдарға қойылатын талаптар»;</w:t>
      </w:r>
    </w:p>
    <w:p w14:paraId="5AF51B2A" w14:textId="77777777" w:rsidR="00D70D4A" w:rsidRPr="0021690A" w:rsidRDefault="00D70D4A" w:rsidP="00D70D4A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843"/>
          <w:tab w:val="left" w:pos="850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690A">
        <w:rPr>
          <w:rFonts w:ascii="Times New Roman" w:hAnsi="Times New Roman" w:cs="Times New Roman"/>
          <w:sz w:val="24"/>
          <w:szCs w:val="24"/>
          <w:lang w:val="kk-KZ"/>
        </w:rPr>
        <w:t>ҚР СТ «Халал өнімі. 2-бөлім. Халал сертификаттау жөніндегі органдарға қойылатын жалпы талаптар».</w:t>
      </w:r>
    </w:p>
    <w:p w14:paraId="6B3E9461" w14:textId="77777777" w:rsidR="00D70D4A" w:rsidRPr="0021690A" w:rsidRDefault="00D70D4A" w:rsidP="00D70D4A">
      <w:pPr>
        <w:pStyle w:val="a3"/>
        <w:tabs>
          <w:tab w:val="left" w:pos="709"/>
          <w:tab w:val="left" w:pos="851"/>
          <w:tab w:val="left" w:pos="1134"/>
          <w:tab w:val="left" w:pos="1843"/>
          <w:tab w:val="left" w:pos="8505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1E96D1DF" w14:textId="77777777" w:rsidR="00AB5C68" w:rsidRDefault="00AB5C68"/>
    <w:sectPr w:rsidR="00AB5C68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30.11.2022 19:34 Есенбекова Жанна Рашидовна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30.11.2022 19:38 Жайлаубаева Динара Алиевна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30.11.2022 19:43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01.12.2022 11:00.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абулова А. А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1E40ED"/>
    <w:multiLevelType w:val="hybridMultilevel"/>
    <w:tmpl w:val="041AA2C6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18406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349"/>
    <w:rsid w:val="000108D2"/>
    <w:rsid w:val="002069B6"/>
    <w:rsid w:val="006B5005"/>
    <w:rsid w:val="00AB5C68"/>
    <w:rsid w:val="00D70D4A"/>
    <w:rsid w:val="00FD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F0B35"/>
  <w15:chartTrackingRefBased/>
  <w15:docId w15:val="{566C1958-B224-48A2-B77D-8A20B0ACEAE1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8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51" Type="http://schemas.openxmlformats.org/officeDocument/2006/relationships/image" Target="media/image951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 Ziyatayeva</dc:creator>
  <cp:keywords/>
  <dc:description/>
  <cp:lastModifiedBy>Anel Ziyatayeva</cp:lastModifiedBy>
  <cp:revision>3</cp:revision>
  <dcterms:created xsi:type="dcterms:W3CDTF">2022-11-29T12:34:00Z</dcterms:created>
  <dcterms:modified xsi:type="dcterms:W3CDTF">2022-11-30T02:54:00Z</dcterms:modified>
</cp:coreProperties>
</file>